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BD" w:rsidRDefault="00CC4969" w:rsidP="004F3BBD">
      <w:pPr>
        <w:tabs>
          <w:tab w:val="left" w:pos="5087"/>
        </w:tabs>
        <w:jc w:val="center"/>
        <w:rPr>
          <w:b/>
          <w:sz w:val="28"/>
        </w:rPr>
      </w:pPr>
      <w:r>
        <w:rPr>
          <w:b/>
          <w:sz w:val="28"/>
        </w:rPr>
        <w:t>Finance</w:t>
      </w:r>
      <w:r w:rsidR="004F3BBD" w:rsidRPr="002C0C0E">
        <w:rPr>
          <w:b/>
          <w:sz w:val="28"/>
        </w:rPr>
        <w:t xml:space="preserve"> Panel work programme 2014-15</w:t>
      </w:r>
    </w:p>
    <w:p w:rsidR="00CC4969" w:rsidRDefault="00CC4969" w:rsidP="004F3BBD">
      <w:pPr>
        <w:tabs>
          <w:tab w:val="left" w:pos="5087"/>
        </w:tabs>
        <w:jc w:val="center"/>
        <w:rPr>
          <w:b/>
          <w:sz w:val="28"/>
        </w:rPr>
      </w:pPr>
    </w:p>
    <w:p w:rsidR="00CC4969" w:rsidRPr="002C0C0E" w:rsidRDefault="00CC4969" w:rsidP="00CC4969">
      <w:pPr>
        <w:tabs>
          <w:tab w:val="left" w:pos="5805"/>
        </w:tabs>
        <w:ind w:left="720"/>
        <w:rPr>
          <w:rFonts w:eastAsia="Calibri" w:cs="Arial"/>
        </w:rPr>
      </w:pPr>
      <w:r w:rsidRPr="002C0C0E">
        <w:rPr>
          <w:rFonts w:eastAsia="Calibri" w:cs="Arial"/>
          <w:b/>
          <w:u w:val="single"/>
        </w:rPr>
        <w:t>Items for Finance Panel meetings</w:t>
      </w:r>
    </w:p>
    <w:p w:rsidR="00CC4969" w:rsidRPr="002C0C0E" w:rsidRDefault="00CC4969" w:rsidP="00CC4969">
      <w:pPr>
        <w:tabs>
          <w:tab w:val="left" w:pos="5805"/>
        </w:tabs>
        <w:rPr>
          <w:rFonts w:eastAsia="Calibri" w:cs="Aria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198"/>
      </w:tblGrid>
      <w:tr w:rsidR="00CC4969" w:rsidRPr="002C0C0E" w:rsidTr="00A45CB4">
        <w:trPr>
          <w:trHeight w:val="675"/>
        </w:trPr>
        <w:tc>
          <w:tcPr>
            <w:tcW w:w="2835" w:type="dxa"/>
            <w:shd w:val="clear" w:color="auto" w:fill="auto"/>
            <w:vAlign w:val="center"/>
          </w:tcPr>
          <w:p w:rsidR="00CC4969" w:rsidRPr="002C0C0E" w:rsidRDefault="00CC4969" w:rsidP="00A45CB4">
            <w:pPr>
              <w:rPr>
                <w:b/>
              </w:rPr>
            </w:pPr>
            <w:r w:rsidRPr="002C0C0E">
              <w:rPr>
                <w:b/>
              </w:rPr>
              <w:t>Suggested Topic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CC4969" w:rsidRPr="002C0C0E" w:rsidRDefault="00CC4969" w:rsidP="00A45CB4">
            <w:pPr>
              <w:rPr>
                <w:b/>
              </w:rPr>
            </w:pPr>
            <w:r w:rsidRPr="002C0C0E">
              <w:rPr>
                <w:b/>
              </w:rPr>
              <w:t>Suggested approach / area(s) for focus</w:t>
            </w:r>
          </w:p>
        </w:tc>
      </w:tr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FD6EAE" w:rsidRDefault="00CC4969" w:rsidP="00A45CB4">
            <w:r w:rsidRPr="00FD6EAE">
              <w:t>Budget Scrutiny</w:t>
            </w:r>
          </w:p>
        </w:tc>
        <w:tc>
          <w:tcPr>
            <w:tcW w:w="11198" w:type="dxa"/>
            <w:shd w:val="clear" w:color="auto" w:fill="auto"/>
          </w:tcPr>
          <w:p w:rsidR="00CC4969" w:rsidRPr="00FD6EAE" w:rsidRDefault="00CC4969" w:rsidP="00A45CB4">
            <w:pPr>
              <w:ind w:left="60"/>
            </w:pPr>
            <w:r w:rsidRPr="00FD6EAE">
              <w:t>Review of the Council’s medium term financial strategy.</w:t>
            </w:r>
          </w:p>
        </w:tc>
      </w:tr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FD6EAE" w:rsidRDefault="00CC4969" w:rsidP="00A45CB4">
            <w:r w:rsidRPr="00FD6EAE">
              <w:t>Budget monitoring</w:t>
            </w:r>
          </w:p>
        </w:tc>
        <w:tc>
          <w:tcPr>
            <w:tcW w:w="11198" w:type="dxa"/>
            <w:shd w:val="clear" w:color="auto" w:fill="auto"/>
          </w:tcPr>
          <w:p w:rsidR="00CC4969" w:rsidRPr="00FD6EAE" w:rsidRDefault="00CC4969" w:rsidP="00A45CB4">
            <w:pPr>
              <w:ind w:left="60"/>
            </w:pPr>
            <w:r w:rsidRPr="00FD6EAE">
              <w:t>Regular monitoring of projected budget outturns through the year.</w:t>
            </w:r>
          </w:p>
        </w:tc>
      </w:tr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FD6EAE" w:rsidRDefault="00CC4969" w:rsidP="00A45CB4">
            <w:r w:rsidRPr="00FD6EAE">
              <w:t>Treasury Management</w:t>
            </w:r>
          </w:p>
        </w:tc>
        <w:tc>
          <w:tcPr>
            <w:tcW w:w="11198" w:type="dxa"/>
            <w:shd w:val="clear" w:color="auto" w:fill="auto"/>
          </w:tcPr>
          <w:p w:rsidR="00CC4969" w:rsidRPr="00FD6EAE" w:rsidRDefault="00CC4969" w:rsidP="00A45CB4">
            <w:pPr>
              <w:ind w:left="60"/>
            </w:pPr>
            <w:r w:rsidRPr="00FD6EAE">
              <w:t>Scrutiny of the Treasury Management Strategy and regular monitoring of Treasury performance.</w:t>
            </w:r>
          </w:p>
        </w:tc>
      </w:tr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FD6EAE" w:rsidRDefault="00CC4969" w:rsidP="00A45CB4">
            <w:r w:rsidRPr="00FD6EAE">
              <w:t>Capital process</w:t>
            </w:r>
          </w:p>
        </w:tc>
        <w:tc>
          <w:tcPr>
            <w:tcW w:w="11198" w:type="dxa"/>
            <w:shd w:val="clear" w:color="auto" w:fill="auto"/>
          </w:tcPr>
          <w:p w:rsidR="00CC4969" w:rsidRPr="00FD6EAE" w:rsidRDefault="00CC4969" w:rsidP="00A45CB4">
            <w:pPr>
              <w:ind w:left="60"/>
            </w:pPr>
            <w:r w:rsidRPr="00FD6EAE">
              <w:t>To receive an update on the implementation of the Capital Gateway process.</w:t>
            </w:r>
          </w:p>
        </w:tc>
      </w:tr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FD6EAE" w:rsidRDefault="00CC4969" w:rsidP="00A45CB4">
            <w:r w:rsidRPr="00FD6EAE">
              <w:t>Maximising European funding</w:t>
            </w:r>
          </w:p>
        </w:tc>
        <w:tc>
          <w:tcPr>
            <w:tcW w:w="11198" w:type="dxa"/>
            <w:shd w:val="clear" w:color="auto" w:fill="auto"/>
          </w:tcPr>
          <w:p w:rsidR="00CC4969" w:rsidRPr="00FD6EAE" w:rsidRDefault="00CC4969" w:rsidP="00A45CB4">
            <w:pPr>
              <w:ind w:left="60"/>
            </w:pPr>
            <w:r w:rsidRPr="00FD6EAE">
              <w:t>To consider how the City Council can maximise funding opportunities; invite local MEPs to contribute to the discussion.</w:t>
            </w:r>
          </w:p>
        </w:tc>
      </w:tr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FD6EAE" w:rsidRDefault="00CC4969" w:rsidP="00A45CB4">
            <w:r w:rsidRPr="00FD6EAE">
              <w:t>Municipal bonds</w:t>
            </w:r>
          </w:p>
        </w:tc>
        <w:tc>
          <w:tcPr>
            <w:tcW w:w="11198" w:type="dxa"/>
            <w:shd w:val="clear" w:color="auto" w:fill="auto"/>
          </w:tcPr>
          <w:p w:rsidR="00CC4969" w:rsidRPr="00FD6EAE" w:rsidRDefault="00CC4969" w:rsidP="00A45CB4">
            <w:pPr>
              <w:ind w:left="60"/>
            </w:pPr>
            <w:r w:rsidRPr="00FD6EAE">
              <w:t xml:space="preserve">To receive an update on the establishment of a municipal bonds agency. </w:t>
            </w:r>
          </w:p>
        </w:tc>
      </w:tr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FD6EAE" w:rsidRDefault="00CC4969" w:rsidP="00A45CB4">
            <w:r w:rsidRPr="00FD6EAE">
              <w:t>Local financing</w:t>
            </w:r>
          </w:p>
        </w:tc>
        <w:tc>
          <w:tcPr>
            <w:tcW w:w="11198" w:type="dxa"/>
            <w:shd w:val="clear" w:color="auto" w:fill="auto"/>
          </w:tcPr>
          <w:p w:rsidR="00CC4969" w:rsidRPr="00FD6EAE" w:rsidRDefault="00CC4969" w:rsidP="00A45CB4">
            <w:pPr>
              <w:ind w:left="60"/>
            </w:pPr>
            <w:r w:rsidRPr="00FD6EAE">
              <w:t>To consider whether there is a case for the City Council to generating capital financing locally through bonds or crowd-funding.</w:t>
            </w:r>
          </w:p>
        </w:tc>
      </w:tr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FD6EAE" w:rsidRDefault="00CC4969" w:rsidP="00A45CB4">
            <w:r w:rsidRPr="00FD6EAE">
              <w:t>Ethical investment</w:t>
            </w:r>
          </w:p>
        </w:tc>
        <w:tc>
          <w:tcPr>
            <w:tcW w:w="11198" w:type="dxa"/>
            <w:shd w:val="clear" w:color="auto" w:fill="auto"/>
          </w:tcPr>
          <w:p w:rsidR="00CC4969" w:rsidRPr="00FD6EAE" w:rsidRDefault="00CC4969" w:rsidP="00A45CB4">
            <w:pPr>
              <w:ind w:left="60"/>
            </w:pPr>
            <w:r w:rsidRPr="00FD6EAE">
              <w:t>To monitor the City Council’s approach to implementing an ethical investment policy.</w:t>
            </w:r>
          </w:p>
        </w:tc>
      </w:tr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FD6EAE" w:rsidRDefault="00CC4969" w:rsidP="00A45CB4">
            <w:r w:rsidRPr="00FD6EAE">
              <w:t>Council tax exemptions</w:t>
            </w:r>
          </w:p>
        </w:tc>
        <w:tc>
          <w:tcPr>
            <w:tcW w:w="11198" w:type="dxa"/>
            <w:shd w:val="clear" w:color="auto" w:fill="auto"/>
          </w:tcPr>
          <w:p w:rsidR="00CC4969" w:rsidRPr="00FD6EAE" w:rsidRDefault="00CC4969" w:rsidP="00A45CB4">
            <w:pPr>
              <w:ind w:left="60"/>
            </w:pPr>
            <w:r w:rsidRPr="00FD6EAE">
              <w:t>To receive an update on the financial implications of different types of exemptions.</w:t>
            </w:r>
          </w:p>
        </w:tc>
      </w:tr>
    </w:tbl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Default="00CC4969" w:rsidP="00CC4969">
      <w:pPr>
        <w:tabs>
          <w:tab w:val="left" w:pos="5805"/>
        </w:tabs>
        <w:rPr>
          <w:rFonts w:eastAsia="Calibri" w:cs="Arial"/>
        </w:rPr>
      </w:pPr>
    </w:p>
    <w:p w:rsidR="00CC4969" w:rsidRPr="002C0C0E" w:rsidRDefault="00CC4969" w:rsidP="00CC4969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>
        <w:rPr>
          <w:rFonts w:eastAsia="Calibri" w:cs="Arial"/>
          <w:b/>
          <w:u w:val="single"/>
        </w:rPr>
        <w:lastRenderedPageBreak/>
        <w:t>D</w:t>
      </w:r>
      <w:r w:rsidRPr="002C0C0E">
        <w:rPr>
          <w:rFonts w:eastAsia="Calibri" w:cs="Arial"/>
          <w:b/>
          <w:u w:val="single"/>
        </w:rPr>
        <w:t>raft Finance Panel agenda schedule</w:t>
      </w:r>
    </w:p>
    <w:p w:rsidR="00CC4969" w:rsidRPr="002C0C0E" w:rsidRDefault="00CC4969" w:rsidP="004F3BBD">
      <w:pPr>
        <w:tabs>
          <w:tab w:val="left" w:pos="5087"/>
        </w:tabs>
        <w:jc w:val="center"/>
        <w:rPr>
          <w:b/>
          <w:sz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  <w:gridCol w:w="4536"/>
      </w:tblGrid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2C0C0E" w:rsidRDefault="00CC4969" w:rsidP="00A45CB4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2</w:t>
            </w:r>
            <w:r>
              <w:rPr>
                <w:rFonts w:eastAsia="Calibri" w:cs="Arial"/>
              </w:rPr>
              <w:t>1</w:t>
            </w:r>
            <w:r w:rsidRPr="002C0C0E">
              <w:rPr>
                <w:rFonts w:eastAsia="Calibri" w:cs="Arial"/>
              </w:rPr>
              <w:t xml:space="preserve"> January 2015, </w:t>
            </w:r>
            <w:proofErr w:type="spellStart"/>
            <w:r w:rsidRPr="002C0C0E">
              <w:rPr>
                <w:rFonts w:eastAsia="Calibri" w:cs="Arial"/>
              </w:rPr>
              <w:t>Plowman</w:t>
            </w:r>
            <w:proofErr w:type="spellEnd"/>
            <w:r w:rsidRPr="002C0C0E">
              <w:rPr>
                <w:rFonts w:eastAsia="Calibri" w:cs="Arial"/>
              </w:rPr>
              <w:t xml:space="preserve"> Room, 5pm</w:t>
            </w:r>
          </w:p>
        </w:tc>
        <w:tc>
          <w:tcPr>
            <w:tcW w:w="6662" w:type="dxa"/>
            <w:shd w:val="clear" w:color="auto" w:fill="auto"/>
          </w:tcPr>
          <w:p w:rsidR="00CC4969" w:rsidRPr="00FD6EAE" w:rsidRDefault="00CC4969" w:rsidP="00CC4969">
            <w:pPr>
              <w:numPr>
                <w:ilvl w:val="0"/>
                <w:numId w:val="7"/>
              </w:numPr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>Capital programme process review update</w:t>
            </w:r>
          </w:p>
          <w:p w:rsidR="00CC4969" w:rsidRPr="00FD6EAE" w:rsidRDefault="00CC4969" w:rsidP="00A45CB4">
            <w:pPr>
              <w:ind w:left="720"/>
              <w:rPr>
                <w:rFonts w:eastAsia="Calibri" w:cs="Arial"/>
              </w:rPr>
            </w:pPr>
          </w:p>
          <w:p w:rsidR="00CC4969" w:rsidRPr="00FD6EAE" w:rsidRDefault="00CC4969" w:rsidP="00CC4969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 xml:space="preserve">Banking Services Provider </w:t>
            </w:r>
            <w:r>
              <w:rPr>
                <w:rFonts w:eastAsia="Calibri" w:cs="Arial"/>
              </w:rPr>
              <w:t>(confidential)</w:t>
            </w:r>
          </w:p>
          <w:p w:rsidR="00CC4969" w:rsidRPr="00FD6EAE" w:rsidRDefault="00CC4969" w:rsidP="00BC7862">
            <w:pPr>
              <w:ind w:left="720"/>
              <w:rPr>
                <w:rFonts w:eastAsia="Calibri" w:cs="Arial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CC4969" w:rsidRPr="00FD6EAE" w:rsidRDefault="00CC4969" w:rsidP="00A45CB4">
            <w:pPr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>David Edwards, Stephen Clarke, Nigel Kennedy</w:t>
            </w:r>
          </w:p>
          <w:p w:rsidR="00CC4969" w:rsidRPr="00FD6EAE" w:rsidRDefault="00CC4969" w:rsidP="00A45CB4">
            <w:pPr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>Nigel Kennedy</w:t>
            </w:r>
          </w:p>
          <w:p w:rsidR="00CC4969" w:rsidRPr="00FD6EAE" w:rsidRDefault="00CC4969" w:rsidP="00A45CB4">
            <w:pPr>
              <w:rPr>
                <w:rFonts w:eastAsia="Calibri" w:cs="Arial"/>
              </w:rPr>
            </w:pPr>
          </w:p>
        </w:tc>
      </w:tr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2C0C0E" w:rsidRDefault="00CC4969" w:rsidP="00A45CB4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 xml:space="preserve">4 February 2015, St </w:t>
            </w:r>
            <w:proofErr w:type="spellStart"/>
            <w:r w:rsidRPr="002C0C0E">
              <w:rPr>
                <w:rFonts w:eastAsia="Calibri" w:cs="Arial"/>
              </w:rPr>
              <w:t>Aldate’s</w:t>
            </w:r>
            <w:proofErr w:type="spellEnd"/>
            <w:r w:rsidRPr="002C0C0E">
              <w:rPr>
                <w:rFonts w:eastAsia="Calibri" w:cs="Arial"/>
              </w:rPr>
              <w:t xml:space="preserve"> Room, 5.30pm</w:t>
            </w:r>
          </w:p>
        </w:tc>
        <w:tc>
          <w:tcPr>
            <w:tcW w:w="6662" w:type="dxa"/>
            <w:shd w:val="clear" w:color="auto" w:fill="auto"/>
          </w:tcPr>
          <w:p w:rsidR="00CC4969" w:rsidRPr="00FD6EAE" w:rsidRDefault="00CC4969" w:rsidP="00CC4969">
            <w:pPr>
              <w:numPr>
                <w:ilvl w:val="0"/>
                <w:numId w:val="8"/>
              </w:numPr>
              <w:contextualSpacing/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>European funding</w:t>
            </w:r>
          </w:p>
          <w:p w:rsidR="00CC4969" w:rsidRPr="00FD6EAE" w:rsidRDefault="00CC4969" w:rsidP="00A45CB4">
            <w:pPr>
              <w:ind w:left="720"/>
              <w:contextualSpacing/>
              <w:rPr>
                <w:rFonts w:eastAsia="Calibri" w:cs="Arial"/>
              </w:rPr>
            </w:pPr>
          </w:p>
          <w:p w:rsidR="00CC4969" w:rsidRDefault="00CC4969" w:rsidP="00CC4969">
            <w:pPr>
              <w:numPr>
                <w:ilvl w:val="0"/>
                <w:numId w:val="8"/>
              </w:numPr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>Treasury Management Strategy 15/16</w:t>
            </w:r>
            <w:r>
              <w:rPr>
                <w:rFonts w:eastAsia="Calibri" w:cs="Arial"/>
              </w:rPr>
              <w:t xml:space="preserve"> (pre-scrutiny)</w:t>
            </w:r>
          </w:p>
          <w:p w:rsidR="00CC4969" w:rsidRDefault="00CC4969" w:rsidP="00A45CB4">
            <w:pPr>
              <w:pStyle w:val="ListParagraph"/>
              <w:rPr>
                <w:rFonts w:eastAsia="Calibri" w:cs="Arial"/>
              </w:rPr>
            </w:pPr>
          </w:p>
          <w:p w:rsidR="00CC4969" w:rsidRDefault="00CC4969" w:rsidP="00CC4969">
            <w:pPr>
              <w:numPr>
                <w:ilvl w:val="0"/>
                <w:numId w:val="8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Creation of a Panel to Manage the Council’s Investment Portfolio (pre-scrutiny)</w:t>
            </w:r>
          </w:p>
          <w:p w:rsidR="00CC4969" w:rsidRDefault="00CC4969" w:rsidP="00A45CB4">
            <w:pPr>
              <w:pStyle w:val="ListParagraph"/>
              <w:rPr>
                <w:rFonts w:eastAsia="Calibri" w:cs="Arial"/>
              </w:rPr>
            </w:pPr>
          </w:p>
          <w:p w:rsidR="00CC4969" w:rsidRDefault="00CC4969" w:rsidP="00CC4969">
            <w:pPr>
              <w:numPr>
                <w:ilvl w:val="0"/>
                <w:numId w:val="8"/>
              </w:numPr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 xml:space="preserve">Budget </w:t>
            </w:r>
            <w:r>
              <w:rPr>
                <w:rFonts w:eastAsia="Calibri" w:cs="Arial"/>
              </w:rPr>
              <w:t>Review Report</w:t>
            </w:r>
          </w:p>
          <w:p w:rsidR="00CC4969" w:rsidRPr="00690382" w:rsidRDefault="00CC4969" w:rsidP="00A45CB4">
            <w:pPr>
              <w:rPr>
                <w:rFonts w:eastAsia="Calibri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4969" w:rsidRPr="00FD6EAE" w:rsidRDefault="00CC4969" w:rsidP="00A45CB4">
            <w:pPr>
              <w:rPr>
                <w:rFonts w:eastAsia="Calibri" w:cs="Arial"/>
              </w:rPr>
            </w:pPr>
            <w:proofErr w:type="spellStart"/>
            <w:r w:rsidRPr="00FD6EAE">
              <w:rPr>
                <w:rFonts w:eastAsia="Calibri" w:cs="Arial"/>
              </w:rPr>
              <w:t>Anneliese</w:t>
            </w:r>
            <w:proofErr w:type="spellEnd"/>
            <w:r w:rsidRPr="00FD6EAE">
              <w:rPr>
                <w:rFonts w:eastAsia="Calibri" w:cs="Arial"/>
              </w:rPr>
              <w:t xml:space="preserve"> Dodds MEP</w:t>
            </w:r>
          </w:p>
          <w:p w:rsidR="00CC4969" w:rsidRPr="00FD6EAE" w:rsidRDefault="00CC4969" w:rsidP="00A45CB4">
            <w:pPr>
              <w:rPr>
                <w:rFonts w:eastAsia="Calibri" w:cs="Arial"/>
              </w:rPr>
            </w:pPr>
          </w:p>
          <w:p w:rsidR="00CC4969" w:rsidRPr="00FD6EAE" w:rsidRDefault="00CC4969" w:rsidP="00A45CB4">
            <w:pPr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 xml:space="preserve">Anna </w:t>
            </w:r>
            <w:proofErr w:type="spellStart"/>
            <w:r w:rsidRPr="00FD6EAE">
              <w:rPr>
                <w:rFonts w:eastAsia="Calibri" w:cs="Arial"/>
              </w:rPr>
              <w:t>Winship</w:t>
            </w:r>
            <w:proofErr w:type="spellEnd"/>
          </w:p>
          <w:p w:rsidR="00CC4969" w:rsidRDefault="00CC4969" w:rsidP="00A45CB4">
            <w:pPr>
              <w:rPr>
                <w:rFonts w:eastAsia="Calibri" w:cs="Arial"/>
              </w:rPr>
            </w:pPr>
          </w:p>
          <w:p w:rsidR="00CC4969" w:rsidRDefault="00CC4969" w:rsidP="00A45CB4">
            <w:pPr>
              <w:rPr>
                <w:rFonts w:eastAsia="Calibri" w:cs="Arial"/>
              </w:rPr>
            </w:pPr>
          </w:p>
          <w:p w:rsidR="00CC4969" w:rsidRDefault="00CC4969" w:rsidP="00A45CB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Jane Winfield</w:t>
            </w:r>
          </w:p>
          <w:p w:rsidR="00CC4969" w:rsidRDefault="00CC4969" w:rsidP="00A45CB4">
            <w:pPr>
              <w:rPr>
                <w:rFonts w:eastAsia="Calibri" w:cs="Arial"/>
              </w:rPr>
            </w:pPr>
          </w:p>
          <w:p w:rsidR="00CC4969" w:rsidRDefault="00CC4969" w:rsidP="00A45CB4">
            <w:pPr>
              <w:rPr>
                <w:rFonts w:eastAsia="Calibri" w:cs="Arial"/>
              </w:rPr>
            </w:pPr>
          </w:p>
          <w:p w:rsidR="00CC4969" w:rsidRPr="00FD6EAE" w:rsidRDefault="00CC4969" w:rsidP="00A45CB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</w:t>
            </w:r>
          </w:p>
        </w:tc>
      </w:tr>
      <w:tr w:rsidR="00CC4969" w:rsidRPr="002C0C0E" w:rsidTr="00A45CB4">
        <w:tc>
          <w:tcPr>
            <w:tcW w:w="2835" w:type="dxa"/>
            <w:shd w:val="clear" w:color="auto" w:fill="auto"/>
          </w:tcPr>
          <w:p w:rsidR="00CC4969" w:rsidRPr="002C0C0E" w:rsidRDefault="00CC4969" w:rsidP="00A45CB4">
            <w:pPr>
              <w:rPr>
                <w:rFonts w:eastAsia="Calibri" w:cs="Arial"/>
              </w:rPr>
            </w:pPr>
            <w:r w:rsidRPr="00D412B5">
              <w:rPr>
                <w:rFonts w:eastAsia="Calibri" w:cs="Arial"/>
              </w:rPr>
              <w:t>24 March 2015, Judges Room, 5pm</w:t>
            </w:r>
          </w:p>
        </w:tc>
        <w:tc>
          <w:tcPr>
            <w:tcW w:w="6662" w:type="dxa"/>
            <w:shd w:val="clear" w:color="auto" w:fill="auto"/>
          </w:tcPr>
          <w:p w:rsidR="00CC4969" w:rsidRDefault="00CC4969" w:rsidP="00CC4969">
            <w:pPr>
              <w:pStyle w:val="ListParagraph"/>
              <w:numPr>
                <w:ilvl w:val="0"/>
                <w:numId w:val="10"/>
              </w:numPr>
              <w:rPr>
                <w:rFonts w:eastAsia="Calibri" w:cs="Arial"/>
              </w:rPr>
            </w:pPr>
            <w:r w:rsidRPr="00DF054D">
              <w:rPr>
                <w:rFonts w:eastAsia="Calibri" w:cs="Arial"/>
              </w:rPr>
              <w:t>Local Financing</w:t>
            </w:r>
          </w:p>
          <w:p w:rsidR="00CC4969" w:rsidRDefault="00CC4969" w:rsidP="00A45CB4">
            <w:pPr>
              <w:pStyle w:val="ListParagraph"/>
              <w:rPr>
                <w:rFonts w:eastAsia="Calibri" w:cs="Arial"/>
              </w:rPr>
            </w:pPr>
          </w:p>
          <w:p w:rsidR="00CC4969" w:rsidRDefault="00CC4969" w:rsidP="00CC4969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</w:rPr>
            </w:pPr>
            <w:r w:rsidRPr="005D429E">
              <w:rPr>
                <w:rFonts w:eastAsia="Calibri" w:cs="Arial"/>
              </w:rPr>
              <w:t>Budget monitoring – quarter 3</w:t>
            </w:r>
          </w:p>
          <w:p w:rsidR="00CC4969" w:rsidRPr="005D429E" w:rsidRDefault="00CC4969" w:rsidP="00A45CB4">
            <w:pPr>
              <w:pStyle w:val="ListParagraph"/>
              <w:rPr>
                <w:rFonts w:eastAsia="Calibri" w:cs="Arial"/>
              </w:rPr>
            </w:pPr>
          </w:p>
          <w:p w:rsidR="00CC4969" w:rsidRPr="005D429E" w:rsidRDefault="00CC4969" w:rsidP="00CC4969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Capital Strategy (pre-scrutiny)</w:t>
            </w:r>
          </w:p>
          <w:p w:rsidR="00CC4969" w:rsidRPr="005D429E" w:rsidRDefault="00CC4969" w:rsidP="00A45CB4">
            <w:pPr>
              <w:rPr>
                <w:rFonts w:eastAsia="Calibri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4969" w:rsidRDefault="00CC4969" w:rsidP="00A45CB4">
            <w:pPr>
              <w:rPr>
                <w:rFonts w:eastAsia="Calibri" w:cs="Arial"/>
              </w:rPr>
            </w:pPr>
            <w:r w:rsidRPr="00DF054D">
              <w:rPr>
                <w:rFonts w:eastAsia="Calibri" w:cs="Arial"/>
              </w:rPr>
              <w:t>TBC</w:t>
            </w:r>
          </w:p>
          <w:p w:rsidR="00CC4969" w:rsidRDefault="00CC4969" w:rsidP="00A45CB4">
            <w:pPr>
              <w:rPr>
                <w:rFonts w:eastAsia="Calibri" w:cs="Arial"/>
              </w:rPr>
            </w:pPr>
          </w:p>
          <w:p w:rsidR="00CC4969" w:rsidRDefault="00CC4969" w:rsidP="00A45CB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CC4969" w:rsidRDefault="00CC4969" w:rsidP="00A45CB4">
            <w:pPr>
              <w:rPr>
                <w:rFonts w:eastAsia="Calibri" w:cs="Arial"/>
              </w:rPr>
            </w:pPr>
          </w:p>
          <w:p w:rsidR="00CC4969" w:rsidRPr="00DF054D" w:rsidRDefault="00CC4969" w:rsidP="00A45CB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</w:tbl>
    <w:p w:rsidR="00CC4969" w:rsidRDefault="00CC4969" w:rsidP="00CC4969">
      <w:pPr>
        <w:jc w:val="center"/>
        <w:rPr>
          <w:b/>
          <w:sz w:val="28"/>
        </w:rPr>
      </w:pPr>
    </w:p>
    <w:p w:rsidR="00CC4969" w:rsidRDefault="00CC4969" w:rsidP="00CC4969">
      <w:pPr>
        <w:jc w:val="center"/>
        <w:rPr>
          <w:b/>
          <w:sz w:val="28"/>
        </w:rPr>
      </w:pPr>
    </w:p>
    <w:p w:rsidR="004F3BBD" w:rsidRPr="002C0C0E" w:rsidRDefault="004F3BBD" w:rsidP="004F3BBD">
      <w:pPr>
        <w:rPr>
          <w:b/>
          <w:u w:val="single"/>
        </w:rPr>
      </w:pPr>
    </w:p>
    <w:sectPr w:rsidR="004F3BBD" w:rsidRPr="002C0C0E" w:rsidSect="006B01A7">
      <w:headerReference w:type="first" r:id="rId9"/>
      <w:pgSz w:w="16838" w:h="11906" w:orient="landscape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70" w:rsidRDefault="008E3770" w:rsidP="008E3770">
      <w:r>
        <w:separator/>
      </w:r>
    </w:p>
  </w:endnote>
  <w:endnote w:type="continuationSeparator" w:id="0">
    <w:p w:rsidR="008E3770" w:rsidRDefault="008E3770" w:rsidP="008E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70" w:rsidRDefault="008E3770" w:rsidP="008E3770">
      <w:r>
        <w:separator/>
      </w:r>
    </w:p>
  </w:footnote>
  <w:footnote w:type="continuationSeparator" w:id="0">
    <w:p w:rsidR="008E3770" w:rsidRDefault="008E3770" w:rsidP="008E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A7" w:rsidRDefault="004F3BBD" w:rsidP="006A63A6">
    <w:pPr>
      <w:pStyle w:val="Header"/>
      <w:jc w:val="right"/>
    </w:pPr>
    <w:r>
      <w:t>12</w:t>
    </w:r>
    <w:r w:rsidR="008E3770">
      <w:t xml:space="preserve"> </w:t>
    </w:r>
    <w:r w:rsidR="003A2626">
      <w:t xml:space="preserve">January </w:t>
    </w:r>
    <w:r w:rsidR="008E3770">
      <w:t>201</w:t>
    </w:r>
    <w:r w:rsidR="003A2626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ACE"/>
    <w:multiLevelType w:val="hybridMultilevel"/>
    <w:tmpl w:val="DC82F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C6D"/>
    <w:multiLevelType w:val="hybridMultilevel"/>
    <w:tmpl w:val="9B163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4F39"/>
    <w:multiLevelType w:val="hybridMultilevel"/>
    <w:tmpl w:val="0FF0E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6AD4"/>
    <w:multiLevelType w:val="hybridMultilevel"/>
    <w:tmpl w:val="489C03E4"/>
    <w:lvl w:ilvl="0" w:tplc="61CAE58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834DB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1F7C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045E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35D8"/>
    <w:multiLevelType w:val="hybridMultilevel"/>
    <w:tmpl w:val="302C5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90E00"/>
    <w:multiLevelType w:val="hybridMultilevel"/>
    <w:tmpl w:val="0F7A1C7A"/>
    <w:lvl w:ilvl="0" w:tplc="CF9E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E70"/>
    <w:multiLevelType w:val="hybridMultilevel"/>
    <w:tmpl w:val="41722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70"/>
    <w:rsid w:val="000B4310"/>
    <w:rsid w:val="003A2626"/>
    <w:rsid w:val="004000D7"/>
    <w:rsid w:val="004F3BBD"/>
    <w:rsid w:val="00504E43"/>
    <w:rsid w:val="00564918"/>
    <w:rsid w:val="007908F4"/>
    <w:rsid w:val="008A22C6"/>
    <w:rsid w:val="008E3770"/>
    <w:rsid w:val="00BC7862"/>
    <w:rsid w:val="00C07F80"/>
    <w:rsid w:val="00CC496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2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7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3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70"/>
  </w:style>
  <w:style w:type="paragraph" w:styleId="ListParagraph">
    <w:name w:val="List Paragraph"/>
    <w:basedOn w:val="Normal"/>
    <w:uiPriority w:val="34"/>
    <w:qFormat/>
    <w:rsid w:val="003A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2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7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3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70"/>
  </w:style>
  <w:style w:type="paragraph" w:styleId="ListParagraph">
    <w:name w:val="List Paragraph"/>
    <w:basedOn w:val="Normal"/>
    <w:uiPriority w:val="34"/>
    <w:qFormat/>
    <w:rsid w:val="003A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B8A7-46FC-43D1-8B84-7F5FF695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6A3F9B68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3</cp:revision>
  <dcterms:created xsi:type="dcterms:W3CDTF">2015-01-12T15:06:00Z</dcterms:created>
  <dcterms:modified xsi:type="dcterms:W3CDTF">2015-01-13T16:02:00Z</dcterms:modified>
</cp:coreProperties>
</file>